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9"/>
        <w:gridCol w:w="5441"/>
        <w:gridCol w:w="2606"/>
      </w:tblGrid>
      <w:tr w:rsidR="008D4FB8" w:rsidRPr="00973205" w:rsidTr="00D92761">
        <w:trPr>
          <w:trHeight w:val="1877"/>
          <w:jc w:val="center"/>
        </w:trPr>
        <w:tc>
          <w:tcPr>
            <w:tcW w:w="2021" w:type="dxa"/>
            <w:vAlign w:val="center"/>
          </w:tcPr>
          <w:p w:rsidR="008D4FB8" w:rsidRPr="00973205" w:rsidRDefault="00393BE9" w:rsidP="00D92761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92.3pt;height:70.5pt;visibility:visible">
                  <v:imagedata r:id="rId6" o:title=""/>
                </v:shape>
              </w:pict>
            </w:r>
          </w:p>
        </w:tc>
        <w:tc>
          <w:tcPr>
            <w:tcW w:w="5535" w:type="dxa"/>
          </w:tcPr>
          <w:p w:rsidR="008D4FB8" w:rsidRPr="00866D46" w:rsidRDefault="008D4FB8" w:rsidP="00D92761">
            <w:pPr>
              <w:pStyle w:val="Heading7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8D4FB8" w:rsidRPr="002505BA" w:rsidRDefault="008D4FB8" w:rsidP="00D92761">
            <w:pPr>
              <w:pStyle w:val="Heading7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505BA">
              <w:rPr>
                <w:rFonts w:ascii="Times New Roman" w:hAnsi="Times New Roman" w:cs="Times New Roman"/>
                <w:lang w:val="ro-RO"/>
              </w:rPr>
              <w:t>ROMÂNIA</w:t>
            </w:r>
          </w:p>
          <w:p w:rsidR="008D4FB8" w:rsidRPr="002505BA" w:rsidRDefault="008D4FB8" w:rsidP="00D92761">
            <w:pPr>
              <w:pStyle w:val="Heading7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505B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o-RO"/>
              </w:rPr>
              <w:t>MINISTERUL EDUCAŢIEI NAŢIONALE</w:t>
            </w:r>
          </w:p>
          <w:p w:rsidR="008D4FB8" w:rsidRPr="002505BA" w:rsidRDefault="008D4FB8" w:rsidP="00D92761">
            <w:pPr>
              <w:pStyle w:val="Heading7"/>
              <w:numPr>
                <w:ilvl w:val="0"/>
                <w:numId w:val="0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o-RO"/>
              </w:rPr>
            </w:pPr>
            <w:r w:rsidRPr="002505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„VASILE ALECSANDRI” DIN BACĂU</w:t>
            </w:r>
          </w:p>
          <w:p w:rsidR="008D4FB8" w:rsidRPr="00973205" w:rsidRDefault="008D4FB8" w:rsidP="00D927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3205">
              <w:rPr>
                <w:rFonts w:ascii="Times New Roman" w:hAnsi="Times New Roman"/>
                <w:sz w:val="20"/>
                <w:szCs w:val="20"/>
              </w:rPr>
              <w:t>Calea</w:t>
            </w:r>
            <w:proofErr w:type="spellEnd"/>
            <w:r w:rsidRPr="00973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5">
              <w:rPr>
                <w:rFonts w:ascii="Times New Roman" w:hAnsi="Times New Roman"/>
                <w:sz w:val="20"/>
                <w:szCs w:val="20"/>
              </w:rPr>
              <w:t>Mărăşeşti</w:t>
            </w:r>
            <w:proofErr w:type="spellEnd"/>
            <w:r w:rsidRPr="00973205">
              <w:rPr>
                <w:rFonts w:ascii="Times New Roman" w:hAnsi="Times New Roman"/>
                <w:sz w:val="20"/>
                <w:szCs w:val="20"/>
              </w:rPr>
              <w:t xml:space="preserve">, Nr. 157, </w:t>
            </w:r>
            <w:proofErr w:type="spellStart"/>
            <w:r w:rsidRPr="00973205">
              <w:rPr>
                <w:rFonts w:ascii="Times New Roman" w:hAnsi="Times New Roman"/>
                <w:sz w:val="20"/>
                <w:szCs w:val="20"/>
              </w:rPr>
              <w:t>Bacău</w:t>
            </w:r>
            <w:proofErr w:type="spellEnd"/>
            <w:r w:rsidRPr="00973205">
              <w:rPr>
                <w:rFonts w:ascii="Times New Roman" w:hAnsi="Times New Roman"/>
                <w:sz w:val="20"/>
                <w:szCs w:val="20"/>
              </w:rPr>
              <w:t xml:space="preserve"> 600115</w:t>
            </w:r>
          </w:p>
          <w:p w:rsidR="008D4FB8" w:rsidRPr="00973205" w:rsidRDefault="008D4FB8" w:rsidP="00D927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205">
              <w:rPr>
                <w:rFonts w:ascii="Times New Roman" w:hAnsi="Times New Roman"/>
                <w:sz w:val="20"/>
                <w:szCs w:val="20"/>
              </w:rPr>
              <w:t>Tel. +40-234-542411, tel./fax +40-234-545753</w:t>
            </w:r>
          </w:p>
          <w:p w:rsidR="008D4FB8" w:rsidRPr="00973205" w:rsidRDefault="00393BE9" w:rsidP="00D92761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hyperlink r:id="rId7" w:history="1">
              <w:r w:rsidR="008D4FB8" w:rsidRPr="0097320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www.ub.ro</w:t>
              </w:r>
            </w:hyperlink>
            <w:r w:rsidR="008D4FB8" w:rsidRPr="00973205">
              <w:rPr>
                <w:rFonts w:ascii="Times New Roman" w:hAnsi="Times New Roman"/>
                <w:sz w:val="20"/>
                <w:szCs w:val="20"/>
              </w:rPr>
              <w:t xml:space="preserve">;  e-mail: </w:t>
            </w:r>
            <w:hyperlink r:id="rId8" w:history="1">
              <w:r w:rsidR="008D4FB8" w:rsidRPr="0097320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rector@ub.ro</w:t>
              </w:r>
            </w:hyperlink>
          </w:p>
        </w:tc>
        <w:tc>
          <w:tcPr>
            <w:tcW w:w="2650" w:type="dxa"/>
          </w:tcPr>
          <w:p w:rsidR="008D4FB8" w:rsidRPr="00973205" w:rsidRDefault="00393BE9" w:rsidP="00D92761">
            <w:pPr>
              <w:jc w:val="center"/>
              <w:rPr>
                <w:rFonts w:ascii="Times New Roman" w:hAnsi="Times New Roman"/>
                <w:sz w:val="4"/>
                <w:szCs w:val="4"/>
                <w:lang w:eastAsia="es-ES"/>
              </w:rPr>
            </w:pPr>
            <w:r>
              <w:rPr>
                <w:noProof/>
              </w:rPr>
              <w:pict>
                <v:shape id="Picture 4" o:spid="_x0000_i1026" type="#_x0000_t75" style="width:119.15pt;height:39.55pt;visibility:visible">
                  <v:imagedata r:id="rId9" o:title=""/>
                </v:shape>
              </w:pict>
            </w:r>
          </w:p>
          <w:p w:rsidR="008D4FB8" w:rsidRPr="00973205" w:rsidRDefault="00393BE9" w:rsidP="00D92761">
            <w:pPr>
              <w:jc w:val="center"/>
              <w:rPr>
                <w:sz w:val="24"/>
                <w:szCs w:val="24"/>
                <w:lang w:eastAsia="es-ES"/>
              </w:rPr>
            </w:pPr>
            <w:r>
              <w:rPr>
                <w:noProof/>
              </w:rPr>
              <w:pict>
                <v:shape id="Picture 1" o:spid="_x0000_i1027" type="#_x0000_t75" style="width:54.25pt;height:44.1pt;visibility:visible">
                  <v:imagedata r:id="rId10" o:title=""/>
                </v:shape>
              </w:pict>
            </w:r>
          </w:p>
        </w:tc>
      </w:tr>
    </w:tbl>
    <w:p w:rsidR="008D4FB8" w:rsidRPr="002505BA" w:rsidRDefault="008D4FB8" w:rsidP="0018680C">
      <w:pPr>
        <w:pStyle w:val="Header"/>
        <w:rPr>
          <w:rFonts w:ascii="Times New Roman" w:hAnsi="Times New Roman" w:cs="Times New Roman"/>
          <w:sz w:val="2"/>
          <w:szCs w:val="2"/>
        </w:rPr>
      </w:pPr>
    </w:p>
    <w:p w:rsidR="00393BE9" w:rsidRPr="0021779A" w:rsidRDefault="00393BE9" w:rsidP="00393BE9">
      <w:pPr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1779A">
        <w:rPr>
          <w:rFonts w:ascii="Times New Roman" w:hAnsi="Times New Roman"/>
          <w:b/>
          <w:sz w:val="28"/>
          <w:szCs w:val="28"/>
          <w:lang w:val="ro-RO"/>
        </w:rPr>
        <w:t>ZECE ANI DE LA ABSOLVIRE</w:t>
      </w:r>
    </w:p>
    <w:p w:rsidR="00393BE9" w:rsidRPr="0021779A" w:rsidRDefault="00393BE9" w:rsidP="00393BE9">
      <w:pPr>
        <w:ind w:firstLine="708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1779A">
        <w:rPr>
          <w:rFonts w:ascii="Times New Roman" w:hAnsi="Times New Roman"/>
          <w:b/>
          <w:sz w:val="24"/>
          <w:szCs w:val="24"/>
          <w:lang w:val="ro-RO"/>
        </w:rPr>
        <w:t>(Tehnologia și controlul produselor alimentare – promoția 2004)</w:t>
      </w:r>
    </w:p>
    <w:p w:rsidR="00393BE9" w:rsidRPr="00BB524D" w:rsidRDefault="00393BE9" w:rsidP="00393BE9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B524D">
        <w:rPr>
          <w:rFonts w:ascii="Times New Roman" w:hAnsi="Times New Roman"/>
          <w:sz w:val="24"/>
          <w:szCs w:val="24"/>
        </w:rPr>
        <w:t>Bacău</w:t>
      </w:r>
      <w:proofErr w:type="spellEnd"/>
      <w:r w:rsidRPr="00BB524D">
        <w:rPr>
          <w:rFonts w:ascii="Times New Roman" w:hAnsi="Times New Roman"/>
          <w:sz w:val="24"/>
          <w:szCs w:val="24"/>
        </w:rPr>
        <w:t>, 20 august 2014</w:t>
      </w:r>
    </w:p>
    <w:p w:rsidR="00393BE9" w:rsidRDefault="00393BE9" w:rsidP="00393BE9">
      <w:pPr>
        <w:ind w:firstLine="708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393BE9" w:rsidRPr="00606B18" w:rsidRDefault="00393BE9" w:rsidP="00393BE9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606B18">
        <w:rPr>
          <w:rFonts w:ascii="Times New Roman" w:hAnsi="Times New Roman"/>
          <w:sz w:val="24"/>
          <w:szCs w:val="24"/>
          <w:lang w:val="ro-RO"/>
        </w:rPr>
        <w:t>Gruparea „Alumni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 xml:space="preserve"> Vasile Alecsandri</w:t>
      </w:r>
      <w:r w:rsidRPr="00606B18">
        <w:rPr>
          <w:rFonts w:ascii="Times New Roman" w:hAnsi="Times New Roman"/>
          <w:sz w:val="24"/>
          <w:szCs w:val="24"/>
          <w:lang w:val="ro-RO"/>
        </w:rPr>
        <w:t>” Bacău, din cadrul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606B18">
        <w:rPr>
          <w:rFonts w:ascii="Times New Roman" w:hAnsi="Times New Roman"/>
          <w:sz w:val="24"/>
          <w:szCs w:val="24"/>
          <w:lang w:val="ro-RO"/>
        </w:rPr>
        <w:t>Societăţii Cultural  - Ştiinţifice „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 xml:space="preserve">Vasile Alecsandri” Bacău, 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 organizează în data de 22.08.2014, la ora 12:00, în sala DP 18, la sediul Universității „Vasile Alecsandri” din Bacău, revederea de 10 ani de la absolvirea promoției 2004 a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 xml:space="preserve"> Facult</w:t>
      </w:r>
      <w:r>
        <w:rPr>
          <w:rFonts w:ascii="Times New Roman" w:hAnsi="Times New Roman"/>
          <w:i/>
          <w:sz w:val="24"/>
          <w:szCs w:val="24"/>
          <w:lang w:val="ro-RO"/>
        </w:rPr>
        <w:t>ății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 xml:space="preserve"> de Inginerie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, specializarea 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>Tehnologia și controlul produselor alimentare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93BE9" w:rsidRPr="00606B18" w:rsidRDefault="00393BE9" w:rsidP="00393BE9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06B18">
        <w:rPr>
          <w:rFonts w:ascii="Times New Roman" w:hAnsi="Times New Roman"/>
          <w:sz w:val="24"/>
          <w:szCs w:val="24"/>
          <w:lang w:val="ro-RO"/>
        </w:rPr>
        <w:t xml:space="preserve">La eveniment vor participa absolvenți și profesori (în activitate sau pensionari), precum și câțiva voluntari de la 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>Departamentul de Consiliere Profesională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 ce s-au implicat în </w:t>
      </w:r>
      <w:r>
        <w:rPr>
          <w:rFonts w:ascii="Times New Roman" w:hAnsi="Times New Roman"/>
          <w:sz w:val="24"/>
          <w:szCs w:val="24"/>
          <w:lang w:val="ro-RO"/>
        </w:rPr>
        <w:t xml:space="preserve">activitatea de 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organizare. </w:t>
      </w:r>
    </w:p>
    <w:p w:rsidR="00393BE9" w:rsidRPr="00606B18" w:rsidRDefault="00393BE9" w:rsidP="00393BE9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06B18">
        <w:rPr>
          <w:rFonts w:ascii="Times New Roman" w:hAnsi="Times New Roman"/>
          <w:sz w:val="24"/>
          <w:szCs w:val="24"/>
          <w:lang w:val="ro-RO"/>
        </w:rPr>
        <w:t xml:space="preserve">Festivitatea va debutat cu intonarea imnului Gaudeamus </w:t>
      </w:r>
      <w:proofErr w:type="spellStart"/>
      <w:r w:rsidRPr="00606B18">
        <w:rPr>
          <w:rFonts w:ascii="Times New Roman" w:hAnsi="Times New Roman"/>
          <w:sz w:val="24"/>
          <w:szCs w:val="24"/>
          <w:lang w:val="ro-RO"/>
        </w:rPr>
        <w:t>Igitur</w:t>
      </w:r>
      <w:proofErr w:type="spellEnd"/>
      <w:r w:rsidRPr="00606B18">
        <w:rPr>
          <w:rFonts w:ascii="Times New Roman" w:hAnsi="Times New Roman"/>
          <w:sz w:val="24"/>
          <w:szCs w:val="24"/>
          <w:lang w:val="ro-RO"/>
        </w:rPr>
        <w:t xml:space="preserve"> și cel al universității, după care va urma un micro recital susținut de Cvartetul de coarde condus de prof. Dan Crivăț</w:t>
      </w:r>
      <w:r w:rsidRPr="00606B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, de la Filarmonic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a</w:t>
      </w:r>
      <w:r w:rsidRPr="00606B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Pr="00606B18">
        <w:rPr>
          <w:rFonts w:ascii="Times New Roman" w:hAnsi="Times New Roman"/>
          <w:sz w:val="24"/>
          <w:szCs w:val="24"/>
          <w:lang w:val="ro-RO"/>
        </w:rPr>
        <w:t>„</w:t>
      </w:r>
      <w:r w:rsidRPr="00606B1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Mihail Jora” din Bacău.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 Activitatea va continua cu un „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>remember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” inițiat odată cu strigarea condicii de prezență, prilej cu care fiecare invitat va prezenta realizările sale de până în prezent. </w:t>
      </w:r>
    </w:p>
    <w:p w:rsidR="00393BE9" w:rsidRPr="00606B18" w:rsidRDefault="00393BE9" w:rsidP="00393BE9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06B18">
        <w:rPr>
          <w:rFonts w:ascii="Times New Roman" w:hAnsi="Times New Roman"/>
          <w:sz w:val="24"/>
          <w:szCs w:val="24"/>
          <w:lang w:val="ro-RO"/>
        </w:rPr>
        <w:t xml:space="preserve">După fotografia de grup, începând cu ora 14:00, participanţii se vor deplasa împreună la masa festivă, care va avea loc în incinta </w:t>
      </w:r>
      <w:r w:rsidRPr="00606B18">
        <w:rPr>
          <w:rFonts w:ascii="Times New Roman" w:hAnsi="Times New Roman"/>
          <w:i/>
          <w:sz w:val="24"/>
          <w:szCs w:val="24"/>
          <w:lang w:val="ro-RO"/>
        </w:rPr>
        <w:t>Restaurantului Universității „Vasile Alecsandri” din Bacău</w:t>
      </w:r>
      <w:r w:rsidRPr="00606B18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606B18">
        <w:rPr>
          <w:rFonts w:ascii="Times New Roman" w:hAnsi="Times New Roman"/>
          <w:sz w:val="24"/>
          <w:szCs w:val="24"/>
          <w:lang w:val="ro-RO"/>
        </w:rPr>
        <w:tab/>
      </w:r>
    </w:p>
    <w:p w:rsidR="008D4FB8" w:rsidRDefault="00393BE9" w:rsidP="00393BE9">
      <w:pPr>
        <w:ind w:firstLine="708"/>
        <w:jc w:val="both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606B18">
        <w:rPr>
          <w:rFonts w:ascii="Times New Roman" w:hAnsi="Times New Roman"/>
          <w:color w:val="010101"/>
          <w:sz w:val="24"/>
          <w:szCs w:val="24"/>
          <w:lang w:val="ro-RO"/>
        </w:rPr>
        <w:t>Evenimentul este un bun prilej pentru absolvenți de a realiza un schimb eficient de idei, concepte și alte informaţii din domeniul ingineriei alimentare şi tehnologice, cât și din  alte domenii conexe în care profesează.</w:t>
      </w:r>
    </w:p>
    <w:p w:rsidR="008D4FB8" w:rsidRPr="00606B18" w:rsidRDefault="008D4FB8" w:rsidP="00BB524D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D4FB8" w:rsidRDefault="008D4FB8" w:rsidP="00BB524D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Prorector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etica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imaginea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universităţii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8D4FB8" w:rsidRPr="008D76D7" w:rsidRDefault="008D4FB8" w:rsidP="00BB524D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Lector </w:t>
      </w:r>
      <w:proofErr w:type="spellStart"/>
      <w:r>
        <w:rPr>
          <w:rFonts w:ascii="Times New Roman" w:hAnsi="Times New Roman"/>
          <w:sz w:val="24"/>
          <w:szCs w:val="24"/>
        </w:rPr>
        <w:t>univ.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>
        <w:rPr>
          <w:rFonts w:ascii="Times New Roman" w:hAnsi="Times New Roman"/>
          <w:sz w:val="24"/>
          <w:szCs w:val="24"/>
        </w:rPr>
        <w:t xml:space="preserve">. Cristina </w:t>
      </w:r>
      <w:proofErr w:type="spellStart"/>
      <w:r>
        <w:rPr>
          <w:rFonts w:ascii="Times New Roman" w:hAnsi="Times New Roman"/>
          <w:sz w:val="24"/>
          <w:szCs w:val="24"/>
        </w:rPr>
        <w:t>Cîrtiţă-Buzoianu</w:t>
      </w:r>
      <w:proofErr w:type="spellEnd"/>
    </w:p>
    <w:p w:rsidR="008D4FB8" w:rsidRPr="00606B18" w:rsidRDefault="008D4FB8">
      <w:pPr>
        <w:rPr>
          <w:rFonts w:ascii="Times New Roman" w:hAnsi="Times New Roman"/>
          <w:sz w:val="24"/>
          <w:szCs w:val="24"/>
          <w:lang w:val="ro-RO"/>
        </w:rPr>
      </w:pPr>
    </w:p>
    <w:sectPr w:rsidR="008D4FB8" w:rsidRPr="00606B18" w:rsidSect="0040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DCB"/>
    <w:rsid w:val="00001876"/>
    <w:rsid w:val="000456B3"/>
    <w:rsid w:val="0018680C"/>
    <w:rsid w:val="002505BA"/>
    <w:rsid w:val="00393BE9"/>
    <w:rsid w:val="003D20F9"/>
    <w:rsid w:val="00403B73"/>
    <w:rsid w:val="00494254"/>
    <w:rsid w:val="00606B18"/>
    <w:rsid w:val="006D3908"/>
    <w:rsid w:val="00781C42"/>
    <w:rsid w:val="007E0E64"/>
    <w:rsid w:val="008128DF"/>
    <w:rsid w:val="00866D46"/>
    <w:rsid w:val="008B4EC8"/>
    <w:rsid w:val="008D4FB8"/>
    <w:rsid w:val="008D76D7"/>
    <w:rsid w:val="00973205"/>
    <w:rsid w:val="00AF4CC5"/>
    <w:rsid w:val="00B93DCB"/>
    <w:rsid w:val="00BB524D"/>
    <w:rsid w:val="00BC3F38"/>
    <w:rsid w:val="00C76F69"/>
    <w:rsid w:val="00CF7D0B"/>
    <w:rsid w:val="00D92761"/>
    <w:rsid w:val="00E4773F"/>
    <w:rsid w:val="00FA2482"/>
    <w:rsid w:val="00FC591D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3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8680C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 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18680C"/>
    <w:rPr>
      <w:rFonts w:ascii="Times New Roman K" w:eastAsia="Times New Roman" w:hAnsi="Times New Roman K" w:cs="Times New Roman K"/>
      <w:b/>
      <w:bCs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D20F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680C"/>
    <w:pPr>
      <w:tabs>
        <w:tab w:val="center" w:pos="4536"/>
        <w:tab w:val="right" w:pos="9072"/>
      </w:tabs>
      <w:spacing w:after="0" w:line="240" w:lineRule="auto"/>
    </w:pPr>
    <w:rPr>
      <w:rFonts w:cs="Calibri"/>
      <w:lang w:val="ro-RO"/>
    </w:rPr>
  </w:style>
  <w:style w:type="character" w:customStyle="1" w:styleId="HeaderChar">
    <w:name w:val="Header Char"/>
    <w:link w:val="Header"/>
    <w:uiPriority w:val="99"/>
    <w:locked/>
    <w:rsid w:val="0018680C"/>
    <w:rPr>
      <w:rFonts w:ascii="Calibri" w:hAnsi="Calibri" w:cs="Calibri"/>
      <w:sz w:val="22"/>
      <w:szCs w:val="22"/>
      <w:lang w:val="ro-RO" w:eastAsia="en-US" w:bidi="ar-SA"/>
    </w:rPr>
  </w:style>
  <w:style w:type="character" w:styleId="Hyperlink">
    <w:name w:val="Hyperlink"/>
    <w:uiPriority w:val="99"/>
    <w:rsid w:val="001868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b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b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ani de la absolvire (Te</dc:title>
  <dc:subject/>
  <dc:creator>Doina</dc:creator>
  <cp:keywords/>
  <dc:description/>
  <cp:lastModifiedBy>AMarius</cp:lastModifiedBy>
  <cp:revision>7</cp:revision>
  <cp:lastPrinted>2014-08-20T10:14:00Z</cp:lastPrinted>
  <dcterms:created xsi:type="dcterms:W3CDTF">2014-08-20T10:34:00Z</dcterms:created>
  <dcterms:modified xsi:type="dcterms:W3CDTF">2014-08-21T08:02:00Z</dcterms:modified>
</cp:coreProperties>
</file>